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</w:rPr>
      </w:pPr>
      <w:r>
        <w:rPr/>
        <w:drawing>
          <wp:inline distT="0" distB="9525" distL="0" distR="9525">
            <wp:extent cx="6276975" cy="406717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jc w:val="both"/>
        <w:rPr>
          <w:b/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COMUNICATO STAMPA NUOVA GESTIONE CONFERIMENTO RIFIUTI. </w:t>
      </w:r>
    </w:p>
    <w:p>
      <w:pPr>
        <w:pStyle w:val="Normal"/>
        <w:jc w:val="both"/>
        <w:rPr/>
      </w:pPr>
      <w:r>
        <w:rPr/>
        <w:t xml:space="preserve">- Da dicembre 2024 è attivo l'Ecosportello Ecomont presso la sede della Unione Montana Comelico: </w:t>
      </w:r>
      <w:hyperlink r:id="rId3">
        <w:r>
          <w:rPr>
            <w:rStyle w:val="CollegamentoInternet"/>
          </w:rPr>
          <w:t>https://www.ecomontsrl.it/ecosportello-in-comelico</w:t>
        </w:r>
      </w:hyperlink>
      <w:r>
        <w:rPr/>
        <w:t>.</w:t>
      </w:r>
    </w:p>
    <w:p>
      <w:pPr>
        <w:pStyle w:val="Normal"/>
        <w:jc w:val="both"/>
        <w:rPr/>
      </w:pPr>
      <w:r>
        <w:rPr/>
        <w:t>- L'utilizzo della tessera per l'apertura delle campane del secco sarà reso obbligatorio dal 01/02/2025. Da tale data non sarà più possibile conferire il rifiuto secco (indifferenziata) senza la tessera.</w:t>
      </w:r>
    </w:p>
    <w:p>
      <w:pPr>
        <w:pStyle w:val="Normal"/>
        <w:jc w:val="both"/>
        <w:rPr/>
      </w:pPr>
      <w:r>
        <w:rPr/>
        <w:t>- Invitiamo tutti i cittadini che ancora non l'avessero ritirata a recarsi presso gli uffici comunali, in orario normale d'apertura al pubblico e consultando le informative dei singoli Comuni. Dal 01/02/2025 le tessere non ritirate verranno trasferite all'Ecosportello di Santo Stefano di Cadore.</w:t>
      </w:r>
    </w:p>
    <w:p>
      <w:pPr>
        <w:pStyle w:val="Normal"/>
        <w:jc w:val="both"/>
        <w:rPr/>
      </w:pPr>
      <w:r>
        <w:rPr/>
        <w:t>- Per tutte le successive modifiche o attivazioni avvenute dopo il primo gennaio 2025 si segnala la necessità di rivolgersi all'Ecosportello di cui sopra.</w:t>
      </w:r>
    </w:p>
    <w:p>
      <w:pPr>
        <w:pStyle w:val="Normal"/>
        <w:jc w:val="both"/>
        <w:rPr/>
      </w:pPr>
      <w:r>
        <w:rPr/>
        <w:t>- La tessera dovrà essere utilizzata solo per il rifiuto indifferenziato mentre per le altre tipologie di rifiuti le campane saranno a libero accesso.</w:t>
      </w:r>
    </w:p>
    <w:p>
      <w:pPr>
        <w:pStyle w:val="Normal"/>
        <w:jc w:val="both"/>
        <w:rPr/>
      </w:pPr>
      <w:r>
        <w:rPr/>
        <w:t>- L'apertura delle nuove campane dell'umido dalla settimana prossima sarà semplificata; NON sarà più necessario utilizzare il pulsante rosso ma basterà aprire la porticina a mano. Va conferito un solo sacchetto alla volta. La chiusura, per ogni conferimento, va fatta facendo scorrere verso il basso la porticina oppure usando il pedale presente alla base delle campane.</w:t>
      </w:r>
    </w:p>
    <w:p>
      <w:pPr>
        <w:pStyle w:val="Normal"/>
        <w:spacing w:before="0" w:after="160"/>
        <w:jc w:val="both"/>
        <w:rPr/>
      </w:pPr>
      <w:r>
        <w:rPr/>
        <w:t xml:space="preserve">- Nelle prossime settimane verranno date informazioni sulla tariffazione, che terrà conto anche del criterio del numero di conferimenti oltre che di superfici e numero di appartenenti al nucleo familiare. </w:t>
      </w:r>
    </w:p>
    <w:sectPr>
      <w:type w:val="nextPage"/>
      <w:pgSz w:w="11906" w:h="16838"/>
      <w:pgMar w:left="1134" w:right="1134" w:header="720" w:top="1134" w:footer="72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f55724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11c45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11c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www.ecomontsrl.it/ecosportello-in-comelico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LibreOffice/6.2.0.3$Windows_X86_64 LibreOffice_project/98c6a8a1c6c7b144ce3cc729e34964b47ce25d62</Application>
  <Pages>1</Pages>
  <Words>229</Words>
  <Characters>1358</Characters>
  <CharactersWithSpaces>1581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2025-01-29T10:39:00Z</dcterms:created>
  <dc:creator>Linda</dc:creator>
  <dc:description/>
  <dc:language>it-IT</dc:language>
  <cp:lastModifiedBy>Linda</cp:lastModifiedBy>
  <cp:lastPrinted>2025-01-29T11:19:00Z</cp:lastPrinted>
  <dcterms:modified xsi:type="dcterms:W3CDTF">2025-01-29T11:22:00Z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